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Y="-356"/>
        <w:bidiVisual/>
        <w:tblW w:w="94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5"/>
        <w:gridCol w:w="2696"/>
        <w:gridCol w:w="3543"/>
      </w:tblGrid>
      <w:tr w:rsidR="00CE1E0E" w:rsidTr="00810DF6">
        <w:tc>
          <w:tcPr>
            <w:tcW w:w="3255" w:type="dxa"/>
          </w:tcPr>
          <w:p w:rsidR="00CE1E0E" w:rsidRDefault="00CE1E0E" w:rsidP="00CE1E0E">
            <w:pPr>
              <w:tabs>
                <w:tab w:val="left" w:pos="8202"/>
              </w:tabs>
              <w:bidi/>
              <w:jc w:val="center"/>
              <w:rPr>
                <w:rFonts w:cs="B Titr"/>
                <w:sz w:val="44"/>
                <w:szCs w:val="44"/>
                <w:rtl/>
              </w:rPr>
            </w:pPr>
            <w:r>
              <w:rPr>
                <w:rFonts w:cs="B Titr"/>
                <w:noProof/>
                <w:sz w:val="44"/>
                <w:szCs w:val="44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296672</wp:posOffset>
                  </wp:positionH>
                  <wp:positionV relativeFrom="paragraph">
                    <wp:posOffset>0</wp:posOffset>
                  </wp:positionV>
                  <wp:extent cx="1389413" cy="1282379"/>
                  <wp:effectExtent l="0" t="0" r="1270" b="0"/>
                  <wp:wrapTight wrapText="bothSides">
                    <wp:wrapPolygon edited="0">
                      <wp:start x="11846" y="1605"/>
                      <wp:lineTo x="9477" y="2568"/>
                      <wp:lineTo x="9181" y="5777"/>
                      <wp:lineTo x="9773" y="7382"/>
                      <wp:lineTo x="7108" y="8345"/>
                      <wp:lineTo x="1777" y="11875"/>
                      <wp:lineTo x="888" y="16048"/>
                      <wp:lineTo x="888" y="19257"/>
                      <wp:lineTo x="3850" y="19899"/>
                      <wp:lineTo x="14216" y="20541"/>
                      <wp:lineTo x="15697" y="20541"/>
                      <wp:lineTo x="21324" y="18615"/>
                      <wp:lineTo x="21324" y="16368"/>
                      <wp:lineTo x="19843" y="15085"/>
                      <wp:lineTo x="16289" y="12517"/>
                      <wp:lineTo x="18066" y="10591"/>
                      <wp:lineTo x="17473" y="9308"/>
                      <wp:lineTo x="14808" y="7061"/>
                      <wp:lineTo x="14512" y="4814"/>
                      <wp:lineTo x="13031" y="1605"/>
                      <wp:lineTo x="11846" y="1605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4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9413" cy="128237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6" w:type="dxa"/>
          </w:tcPr>
          <w:p w:rsidR="00CE1E0E" w:rsidRDefault="00CE1E0E" w:rsidP="00CE1E0E">
            <w:pPr>
              <w:tabs>
                <w:tab w:val="left" w:pos="1369"/>
                <w:tab w:val="center" w:pos="1451"/>
                <w:tab w:val="left" w:pos="8202"/>
              </w:tabs>
              <w:bidi/>
              <w:rPr>
                <w:rFonts w:cs="B Titr"/>
                <w:sz w:val="44"/>
                <w:szCs w:val="44"/>
                <w:rtl/>
              </w:rPr>
            </w:pPr>
            <w:r>
              <w:rPr>
                <w:rFonts w:cs="B Titr"/>
                <w:noProof/>
                <w:sz w:val="44"/>
                <w:szCs w:val="44"/>
              </w:rPr>
              <w:drawing>
                <wp:anchor distT="0" distB="0" distL="114300" distR="114300" simplePos="0" relativeHeight="251663360" behindDoc="1" locked="0" layoutInCell="1" allowOverlap="1" wp14:anchorId="03567E98" wp14:editId="28432E90">
                  <wp:simplePos x="0" y="0"/>
                  <wp:positionH relativeFrom="column">
                    <wp:posOffset>138430</wp:posOffset>
                  </wp:positionH>
                  <wp:positionV relativeFrom="paragraph">
                    <wp:posOffset>26670</wp:posOffset>
                  </wp:positionV>
                  <wp:extent cx="1329690" cy="1255395"/>
                  <wp:effectExtent l="0" t="0" r="3810" b="1905"/>
                  <wp:wrapTight wrapText="bothSides">
                    <wp:wrapPolygon edited="0">
                      <wp:start x="4023" y="0"/>
                      <wp:lineTo x="4023" y="10489"/>
                      <wp:lineTo x="0" y="14094"/>
                      <wp:lineTo x="0" y="21305"/>
                      <wp:lineTo x="21352" y="21305"/>
                      <wp:lineTo x="21352" y="14094"/>
                      <wp:lineTo x="17020" y="10489"/>
                      <wp:lineTo x="17020" y="0"/>
                      <wp:lineTo x="4023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9690" cy="1255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="B Titr"/>
                <w:sz w:val="44"/>
                <w:szCs w:val="44"/>
                <w:rtl/>
              </w:rPr>
              <w:tab/>
            </w:r>
            <w:r w:rsidRPr="005231D5">
              <w:rPr>
                <w:rFonts w:cs="B Titr"/>
                <w:sz w:val="12"/>
                <w:szCs w:val="12"/>
                <w:rtl/>
              </w:rPr>
              <w:tab/>
            </w:r>
          </w:p>
        </w:tc>
        <w:tc>
          <w:tcPr>
            <w:tcW w:w="3543" w:type="dxa"/>
          </w:tcPr>
          <w:p w:rsidR="00CE1E0E" w:rsidRDefault="00CE1E0E" w:rsidP="00CE1E0E">
            <w:pPr>
              <w:tabs>
                <w:tab w:val="left" w:pos="8202"/>
              </w:tabs>
              <w:bidi/>
              <w:jc w:val="center"/>
              <w:rPr>
                <w:rFonts w:cs="B Titr"/>
                <w:sz w:val="44"/>
                <w:szCs w:val="44"/>
                <w:rtl/>
              </w:rPr>
            </w:pPr>
          </w:p>
        </w:tc>
      </w:tr>
    </w:tbl>
    <w:p w:rsidR="00B62576" w:rsidRPr="006D4569" w:rsidRDefault="007F731B" w:rsidP="007F731B">
      <w:pPr>
        <w:shd w:val="clear" w:color="auto" w:fill="0066FF"/>
        <w:bidi/>
        <w:spacing w:after="0"/>
        <w:ind w:left="-138"/>
        <w:jc w:val="center"/>
        <w:rPr>
          <w:rFonts w:cs="Cambria"/>
          <w:color w:val="FFFF00"/>
          <w:sz w:val="36"/>
          <w:szCs w:val="36"/>
        </w:rPr>
      </w:pPr>
      <w:r>
        <w:rPr>
          <w:rFonts w:cs="B Titr"/>
          <w:noProof/>
          <w:sz w:val="44"/>
          <w:szCs w:val="44"/>
        </w:rPr>
        <w:drawing>
          <wp:anchor distT="0" distB="0" distL="114300" distR="114300" simplePos="0" relativeHeight="251665408" behindDoc="0" locked="0" layoutInCell="1" allowOverlap="1" wp14:anchorId="061641C4" wp14:editId="1EE5A4E4">
            <wp:simplePos x="0" y="0"/>
            <wp:positionH relativeFrom="column">
              <wp:posOffset>40005</wp:posOffset>
            </wp:positionH>
            <wp:positionV relativeFrom="paragraph">
              <wp:posOffset>0</wp:posOffset>
            </wp:positionV>
            <wp:extent cx="2101850" cy="779145"/>
            <wp:effectExtent l="0" t="0" r="0" b="1905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79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62576" w:rsidRPr="006D4569">
        <w:rPr>
          <w:rFonts w:cs="Cambria" w:hint="cs"/>
          <w:color w:val="FFFF00"/>
          <w:sz w:val="36"/>
          <w:szCs w:val="36"/>
          <w:rtl/>
        </w:rPr>
        <w:t>"</w:t>
      </w:r>
      <w:r w:rsidR="00B62576" w:rsidRPr="006D4569">
        <w:rPr>
          <w:rFonts w:cs="B Titr" w:hint="eastAsia"/>
          <w:color w:val="FFFF00"/>
          <w:sz w:val="36"/>
          <w:szCs w:val="36"/>
          <w:rtl/>
        </w:rPr>
        <w:t>تغ</w:t>
      </w:r>
      <w:r w:rsidR="00B62576" w:rsidRPr="006D4569">
        <w:rPr>
          <w:rFonts w:cs="B Titr" w:hint="cs"/>
          <w:color w:val="FFFF00"/>
          <w:sz w:val="36"/>
          <w:szCs w:val="36"/>
          <w:rtl/>
        </w:rPr>
        <w:t>یی</w:t>
      </w:r>
      <w:r w:rsidR="00B62576" w:rsidRPr="006D4569">
        <w:rPr>
          <w:rFonts w:cs="B Titr" w:hint="eastAsia"/>
          <w:color w:val="FFFF00"/>
          <w:sz w:val="36"/>
          <w:szCs w:val="36"/>
          <w:rtl/>
        </w:rPr>
        <w:t>ر</w:t>
      </w:r>
      <w:r w:rsidR="00B62576" w:rsidRPr="006D4569">
        <w:rPr>
          <w:rFonts w:cs="B Titr"/>
          <w:color w:val="FFFF00"/>
          <w:sz w:val="36"/>
          <w:szCs w:val="36"/>
          <w:rtl/>
        </w:rPr>
        <w:t xml:space="preserve"> </w:t>
      </w:r>
      <w:r>
        <w:rPr>
          <w:rFonts w:cs="B Titr" w:hint="cs"/>
          <w:color w:val="FFFF00"/>
          <w:sz w:val="36"/>
          <w:szCs w:val="36"/>
          <w:rtl/>
        </w:rPr>
        <w:t>افکار</w:t>
      </w:r>
      <w:r w:rsidR="00B62576" w:rsidRPr="006D4569">
        <w:rPr>
          <w:rFonts w:cs="B Titr"/>
          <w:color w:val="FFFF00"/>
          <w:sz w:val="36"/>
          <w:szCs w:val="36"/>
          <w:rtl/>
        </w:rPr>
        <w:t xml:space="preserve">: </w:t>
      </w:r>
      <w:r>
        <w:rPr>
          <w:rFonts w:cs="B Titr" w:hint="cs"/>
          <w:color w:val="FFFF00"/>
          <w:sz w:val="36"/>
          <w:szCs w:val="36"/>
          <w:rtl/>
        </w:rPr>
        <w:t>توانمند شویم و م</w:t>
      </w:r>
      <w:r w:rsidR="00B62576" w:rsidRPr="006D4569">
        <w:rPr>
          <w:rFonts w:cs="B Titr"/>
          <w:color w:val="FFFF00"/>
          <w:sz w:val="36"/>
          <w:szCs w:val="36"/>
          <w:rtl/>
        </w:rPr>
        <w:t>راقبت از گوش و شنوا</w:t>
      </w:r>
      <w:r w:rsidR="00B62576" w:rsidRPr="006D4569">
        <w:rPr>
          <w:rFonts w:cs="B Titr" w:hint="cs"/>
          <w:color w:val="FFFF00"/>
          <w:sz w:val="36"/>
          <w:szCs w:val="36"/>
          <w:rtl/>
        </w:rPr>
        <w:t>یی</w:t>
      </w:r>
      <w:r w:rsidR="00B62576" w:rsidRPr="006D4569">
        <w:rPr>
          <w:rFonts w:cs="B Titr"/>
          <w:color w:val="FFFF00"/>
          <w:sz w:val="36"/>
          <w:szCs w:val="36"/>
          <w:rtl/>
        </w:rPr>
        <w:t xml:space="preserve"> را</w:t>
      </w:r>
      <w:r>
        <w:rPr>
          <w:rFonts w:cs="B Titr" w:hint="cs"/>
          <w:color w:val="FFFF00"/>
          <w:sz w:val="36"/>
          <w:szCs w:val="36"/>
          <w:rtl/>
        </w:rPr>
        <w:t xml:space="preserve"> برای همه </w:t>
      </w:r>
      <w:r w:rsidR="00B62576" w:rsidRPr="006D4569">
        <w:rPr>
          <w:rFonts w:cs="B Titr"/>
          <w:color w:val="FFFF00"/>
          <w:sz w:val="36"/>
          <w:szCs w:val="36"/>
          <w:rtl/>
        </w:rPr>
        <w:t>به واقع</w:t>
      </w:r>
      <w:r w:rsidR="00B62576" w:rsidRPr="006D4569">
        <w:rPr>
          <w:rFonts w:cs="B Titr" w:hint="cs"/>
          <w:color w:val="FFFF00"/>
          <w:sz w:val="36"/>
          <w:szCs w:val="36"/>
          <w:rtl/>
        </w:rPr>
        <w:t>ی</w:t>
      </w:r>
      <w:r w:rsidR="00B62576" w:rsidRPr="006D4569">
        <w:rPr>
          <w:rFonts w:cs="B Titr" w:hint="eastAsia"/>
          <w:color w:val="FFFF00"/>
          <w:sz w:val="36"/>
          <w:szCs w:val="36"/>
          <w:rtl/>
        </w:rPr>
        <w:t>ت</w:t>
      </w:r>
      <w:r w:rsidR="00B62576" w:rsidRPr="006D4569">
        <w:rPr>
          <w:rFonts w:cs="B Titr"/>
          <w:color w:val="FFFF00"/>
          <w:sz w:val="36"/>
          <w:szCs w:val="36"/>
          <w:rtl/>
        </w:rPr>
        <w:t xml:space="preserve"> تبد</w:t>
      </w:r>
      <w:r w:rsidR="00B62576" w:rsidRPr="006D4569">
        <w:rPr>
          <w:rFonts w:cs="B Titr" w:hint="cs"/>
          <w:color w:val="FFFF00"/>
          <w:sz w:val="36"/>
          <w:szCs w:val="36"/>
          <w:rtl/>
        </w:rPr>
        <w:t>ی</w:t>
      </w:r>
      <w:r w:rsidR="00B62576" w:rsidRPr="006D4569">
        <w:rPr>
          <w:rFonts w:cs="B Titr" w:hint="eastAsia"/>
          <w:color w:val="FFFF00"/>
          <w:sz w:val="36"/>
          <w:szCs w:val="36"/>
          <w:rtl/>
        </w:rPr>
        <w:t>ل</w:t>
      </w:r>
      <w:r w:rsidR="00B62576" w:rsidRPr="006D4569">
        <w:rPr>
          <w:rFonts w:cs="B Titr"/>
          <w:color w:val="FFFF00"/>
          <w:sz w:val="36"/>
          <w:szCs w:val="36"/>
          <w:rtl/>
        </w:rPr>
        <w:t xml:space="preserve"> کن</w:t>
      </w:r>
      <w:r w:rsidR="00B62576" w:rsidRPr="006D4569">
        <w:rPr>
          <w:rFonts w:cs="B Titr" w:hint="cs"/>
          <w:color w:val="FFFF00"/>
          <w:sz w:val="36"/>
          <w:szCs w:val="36"/>
          <w:rtl/>
        </w:rPr>
        <w:t>ی</w:t>
      </w:r>
      <w:r w:rsidR="00B62576" w:rsidRPr="006D4569">
        <w:rPr>
          <w:rFonts w:cs="B Titr" w:hint="eastAsia"/>
          <w:color w:val="FFFF00"/>
          <w:sz w:val="36"/>
          <w:szCs w:val="36"/>
          <w:rtl/>
        </w:rPr>
        <w:t>م</w:t>
      </w:r>
      <w:r w:rsidR="00B62576" w:rsidRPr="006D4569">
        <w:rPr>
          <w:rFonts w:cs="Cambria" w:hint="cs"/>
          <w:color w:val="FFFF00"/>
          <w:sz w:val="36"/>
          <w:szCs w:val="36"/>
          <w:rtl/>
        </w:rPr>
        <w:t>"</w:t>
      </w:r>
    </w:p>
    <w:p w:rsidR="00CE1E0E" w:rsidRPr="00A55A4D" w:rsidRDefault="00B62576" w:rsidP="00CE1E0E">
      <w:pPr>
        <w:tabs>
          <w:tab w:val="left" w:pos="8202"/>
        </w:tabs>
        <w:bidi/>
        <w:spacing w:line="276" w:lineRule="auto"/>
        <w:rPr>
          <w:rFonts w:cs="B Titr"/>
          <w:sz w:val="40"/>
          <w:szCs w:val="40"/>
        </w:rPr>
      </w:pPr>
      <w:r w:rsidRPr="00A55A4D">
        <w:rPr>
          <w:rFonts w:cs="B Titr"/>
          <w:sz w:val="40"/>
          <w:szCs w:val="40"/>
          <w:rtl/>
        </w:rPr>
        <w:t>پ</w:t>
      </w:r>
      <w:r w:rsidRPr="00A55A4D">
        <w:rPr>
          <w:rFonts w:cs="B Titr" w:hint="cs"/>
          <w:sz w:val="40"/>
          <w:szCs w:val="40"/>
          <w:rtl/>
        </w:rPr>
        <w:t>ی</w:t>
      </w:r>
      <w:r w:rsidRPr="00A55A4D">
        <w:rPr>
          <w:rFonts w:cs="B Titr" w:hint="eastAsia"/>
          <w:sz w:val="40"/>
          <w:szCs w:val="40"/>
          <w:rtl/>
        </w:rPr>
        <w:t>ام</w:t>
      </w:r>
      <w:r w:rsidRPr="00A55A4D">
        <w:rPr>
          <w:rFonts w:cs="B Titr"/>
          <w:sz w:val="40"/>
          <w:szCs w:val="40"/>
        </w:rPr>
        <w:t xml:space="preserve"> </w:t>
      </w:r>
      <w:r w:rsidRPr="00A55A4D">
        <w:rPr>
          <w:rFonts w:cs="B Titr" w:hint="eastAsia"/>
          <w:sz w:val="40"/>
          <w:szCs w:val="40"/>
          <w:rtl/>
        </w:rPr>
        <w:t>ها</w:t>
      </w:r>
      <w:r w:rsidRPr="00A55A4D">
        <w:rPr>
          <w:rFonts w:cs="B Titr" w:hint="cs"/>
          <w:sz w:val="40"/>
          <w:szCs w:val="40"/>
          <w:rtl/>
        </w:rPr>
        <w:t>ی</w:t>
      </w:r>
      <w:r w:rsidRPr="00A55A4D">
        <w:rPr>
          <w:rFonts w:cs="B Titr"/>
          <w:sz w:val="40"/>
          <w:szCs w:val="40"/>
          <w:rtl/>
        </w:rPr>
        <w:t xml:space="preserve"> کل</w:t>
      </w:r>
      <w:r w:rsidRPr="00A55A4D">
        <w:rPr>
          <w:rFonts w:cs="B Titr" w:hint="cs"/>
          <w:sz w:val="40"/>
          <w:szCs w:val="40"/>
          <w:rtl/>
        </w:rPr>
        <w:t>ی</w:t>
      </w:r>
      <w:r w:rsidRPr="00A55A4D">
        <w:rPr>
          <w:rFonts w:cs="B Titr" w:hint="eastAsia"/>
          <w:sz w:val="40"/>
          <w:szCs w:val="40"/>
          <w:rtl/>
        </w:rPr>
        <w:t>د</w:t>
      </w:r>
      <w:r w:rsidRPr="00A55A4D">
        <w:rPr>
          <w:rFonts w:cs="B Titr" w:hint="cs"/>
          <w:sz w:val="40"/>
          <w:szCs w:val="40"/>
          <w:rtl/>
        </w:rPr>
        <w:t>ی</w:t>
      </w:r>
    </w:p>
    <w:p w:rsidR="00B62576" w:rsidRPr="00135300" w:rsidRDefault="00B62576" w:rsidP="007F731B">
      <w:pPr>
        <w:pStyle w:val="ListParagraph"/>
        <w:numPr>
          <w:ilvl w:val="0"/>
          <w:numId w:val="1"/>
        </w:numPr>
        <w:tabs>
          <w:tab w:val="left" w:pos="8202"/>
        </w:tabs>
        <w:bidi/>
        <w:spacing w:line="240" w:lineRule="auto"/>
        <w:ind w:left="288" w:hanging="425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135300">
        <w:rPr>
          <w:rFonts w:cs="B Nazanin"/>
          <w:b/>
          <w:bCs/>
          <w:sz w:val="28"/>
          <w:szCs w:val="28"/>
          <w:rtl/>
          <w:lang w:bidi="fa-IR"/>
        </w:rPr>
        <w:t>در جهان، ب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ش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از 80 درصد از ن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ازها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مربوط به مراقبت از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گوش و شنوا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نادیده گرفته می شود.</w:t>
      </w:r>
    </w:p>
    <w:p w:rsidR="00B62576" w:rsidRPr="00135300" w:rsidRDefault="00B62576" w:rsidP="007F731B">
      <w:pPr>
        <w:pStyle w:val="ListParagraph"/>
        <w:numPr>
          <w:ilvl w:val="0"/>
          <w:numId w:val="1"/>
        </w:numPr>
        <w:tabs>
          <w:tab w:val="left" w:pos="8202"/>
        </w:tabs>
        <w:bidi/>
        <w:spacing w:line="240" w:lineRule="auto"/>
        <w:ind w:left="288" w:hanging="425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عدم توجه به کم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شنوا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سالانه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قریب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به 1 تر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ل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ون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دلار در سطح جهان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هزینه تحمیل می کند</w:t>
      </w:r>
      <w:r w:rsidRPr="00135300">
        <w:rPr>
          <w:rFonts w:cs="B Nazanin"/>
          <w:b/>
          <w:bCs/>
          <w:sz w:val="28"/>
          <w:szCs w:val="28"/>
          <w:lang w:bidi="fa-IR"/>
        </w:rPr>
        <w:t>.</w:t>
      </w:r>
    </w:p>
    <w:p w:rsidR="00B62576" w:rsidRPr="00135300" w:rsidRDefault="00B62576" w:rsidP="007F731B">
      <w:pPr>
        <w:pStyle w:val="ListParagraph"/>
        <w:numPr>
          <w:ilvl w:val="0"/>
          <w:numId w:val="1"/>
        </w:numPr>
        <w:tabs>
          <w:tab w:val="left" w:pos="8202"/>
        </w:tabs>
        <w:bidi/>
        <w:spacing w:line="240" w:lineRule="auto"/>
        <w:ind w:left="288" w:hanging="425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eastAsia"/>
          <w:b/>
          <w:bCs/>
          <w:sz w:val="28"/>
          <w:szCs w:val="28"/>
          <w:rtl/>
          <w:lang w:bidi="fa-IR"/>
        </w:rPr>
        <w:t>در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ک</w:t>
      </w:r>
      <w:r w:rsidR="006D4569">
        <w:rPr>
          <w:rFonts w:cs="B Nazanin"/>
          <w:b/>
          <w:bCs/>
          <w:sz w:val="28"/>
          <w:szCs w:val="28"/>
          <w:rtl/>
          <w:lang w:bidi="fa-IR"/>
        </w:rPr>
        <w:t xml:space="preserve"> نادرست</w:t>
      </w:r>
      <w:r w:rsidR="006D4569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عم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ق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و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ر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شه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دار اجتماع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و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نگرش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ها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انگ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کم شنوایی،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عوامل کل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د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هستند که تلاش ها برا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پ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شگ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ر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و رس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دگ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به کم شنوا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را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ناموفق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م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کنند</w:t>
      </w:r>
      <w:r w:rsidRPr="00135300">
        <w:rPr>
          <w:rFonts w:cs="B Nazanin"/>
          <w:b/>
          <w:bCs/>
          <w:sz w:val="28"/>
          <w:szCs w:val="28"/>
          <w:lang w:bidi="fa-IR"/>
        </w:rPr>
        <w:t>.</w:t>
      </w:r>
    </w:p>
    <w:p w:rsidR="00B62576" w:rsidRPr="006D4569" w:rsidRDefault="00B62576" w:rsidP="007F731B">
      <w:pPr>
        <w:pStyle w:val="ListParagraph"/>
        <w:numPr>
          <w:ilvl w:val="0"/>
          <w:numId w:val="1"/>
        </w:numPr>
        <w:tabs>
          <w:tab w:val="left" w:pos="8202"/>
        </w:tabs>
        <w:bidi/>
        <w:spacing w:line="240" w:lineRule="auto"/>
        <w:ind w:left="288" w:hanging="425"/>
        <w:jc w:val="both"/>
        <w:rPr>
          <w:rFonts w:cs="B Titr"/>
          <w:b/>
          <w:bCs/>
          <w:sz w:val="32"/>
          <w:szCs w:val="32"/>
        </w:rPr>
      </w:pP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تغ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ر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نگرش های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مربوط به مراقبت از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سلامت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گوش و شنوا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برا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بهبود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سطح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دسترس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و کاهش هز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 w:hint="eastAsia"/>
          <w:b/>
          <w:bCs/>
          <w:sz w:val="28"/>
          <w:szCs w:val="28"/>
          <w:rtl/>
          <w:lang w:bidi="fa-IR"/>
        </w:rPr>
        <w:t>نه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ها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القایی بدلیل بی توجهی به 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کم شنوا</w:t>
      </w:r>
      <w:r w:rsidRPr="00135300">
        <w:rPr>
          <w:rFonts w:cs="B Nazanin" w:hint="cs"/>
          <w:b/>
          <w:bCs/>
          <w:sz w:val="28"/>
          <w:szCs w:val="28"/>
          <w:rtl/>
          <w:lang w:bidi="fa-IR"/>
        </w:rPr>
        <w:t>یی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نیاز به نگاهی جدی دارد</w:t>
      </w:r>
      <w:r w:rsidRPr="00135300">
        <w:rPr>
          <w:rFonts w:cs="B Nazanin"/>
          <w:b/>
          <w:bCs/>
          <w:sz w:val="28"/>
          <w:szCs w:val="28"/>
          <w:rtl/>
          <w:lang w:bidi="fa-IR"/>
        </w:rPr>
        <w:t>.</w:t>
      </w:r>
    </w:p>
    <w:p w:rsidR="00204BE1" w:rsidRPr="00CE1E0E" w:rsidRDefault="00204BE1" w:rsidP="00204BE1">
      <w:pPr>
        <w:pStyle w:val="ListParagraph"/>
        <w:tabs>
          <w:tab w:val="left" w:pos="8202"/>
        </w:tabs>
        <w:bidi/>
        <w:ind w:left="288"/>
        <w:jc w:val="both"/>
        <w:rPr>
          <w:rFonts w:cs="B Titr"/>
          <w:b/>
          <w:bCs/>
          <w:sz w:val="2"/>
          <w:szCs w:val="2"/>
        </w:rPr>
      </w:pPr>
    </w:p>
    <w:p w:rsidR="00B62576" w:rsidRPr="00694306" w:rsidRDefault="00B62576" w:rsidP="007F731B">
      <w:pPr>
        <w:pStyle w:val="ListParagraph"/>
        <w:pBdr>
          <w:top w:val="single" w:sz="18" w:space="13" w:color="C00000"/>
          <w:left w:val="single" w:sz="18" w:space="4" w:color="C00000"/>
          <w:bottom w:val="single" w:sz="18" w:space="1" w:color="C00000"/>
          <w:right w:val="single" w:sz="18" w:space="4" w:color="C00000"/>
        </w:pBdr>
        <w:shd w:val="clear" w:color="auto" w:fill="D5DCE4" w:themeFill="text2" w:themeFillTint="33"/>
        <w:tabs>
          <w:tab w:val="left" w:pos="8202"/>
        </w:tabs>
        <w:bidi/>
        <w:ind w:left="-138"/>
        <w:jc w:val="center"/>
        <w:rPr>
          <w:rFonts w:cs="B Titr"/>
          <w:b/>
          <w:bCs/>
          <w:sz w:val="36"/>
          <w:szCs w:val="36"/>
        </w:rPr>
      </w:pPr>
      <w:r w:rsidRPr="00694306">
        <w:rPr>
          <w:rFonts w:cs="B Titr" w:hint="cs"/>
          <w:b/>
          <w:bCs/>
          <w:sz w:val="36"/>
          <w:szCs w:val="36"/>
          <w:rtl/>
        </w:rPr>
        <w:t xml:space="preserve">اهداف </w:t>
      </w:r>
      <w:r w:rsidRPr="00694306">
        <w:rPr>
          <w:rFonts w:cs="B Titr"/>
          <w:b/>
          <w:bCs/>
          <w:sz w:val="36"/>
          <w:szCs w:val="36"/>
          <w:rtl/>
        </w:rPr>
        <w:t>روز جهان</w:t>
      </w:r>
      <w:r w:rsidRPr="00694306">
        <w:rPr>
          <w:rFonts w:cs="B Titr" w:hint="cs"/>
          <w:b/>
          <w:bCs/>
          <w:sz w:val="36"/>
          <w:szCs w:val="36"/>
          <w:rtl/>
        </w:rPr>
        <w:t>ی</w:t>
      </w:r>
      <w:r w:rsidRPr="00694306">
        <w:rPr>
          <w:rFonts w:cs="B Titr"/>
          <w:b/>
          <w:bCs/>
          <w:sz w:val="36"/>
          <w:szCs w:val="36"/>
          <w:rtl/>
        </w:rPr>
        <w:t xml:space="preserve"> شنوا</w:t>
      </w:r>
      <w:r w:rsidRPr="00694306">
        <w:rPr>
          <w:rFonts w:cs="B Titr" w:hint="cs"/>
          <w:b/>
          <w:bCs/>
          <w:sz w:val="36"/>
          <w:szCs w:val="36"/>
          <w:rtl/>
        </w:rPr>
        <w:t>یی</w:t>
      </w:r>
      <w:r w:rsidRPr="00694306">
        <w:rPr>
          <w:rFonts w:cs="B Titr"/>
          <w:b/>
          <w:bCs/>
          <w:sz w:val="36"/>
          <w:szCs w:val="36"/>
          <w:rtl/>
        </w:rPr>
        <w:t xml:space="preserve"> </w:t>
      </w:r>
      <w:r>
        <w:rPr>
          <w:rFonts w:cs="B Titr" w:hint="cs"/>
          <w:b/>
          <w:bCs/>
          <w:sz w:val="36"/>
          <w:szCs w:val="36"/>
          <w:rtl/>
        </w:rPr>
        <w:t>140</w:t>
      </w:r>
      <w:r w:rsidR="007F731B">
        <w:rPr>
          <w:rFonts w:cs="B Titr" w:hint="cs"/>
          <w:b/>
          <w:bCs/>
          <w:sz w:val="36"/>
          <w:szCs w:val="36"/>
          <w:rtl/>
        </w:rPr>
        <w:t>3</w:t>
      </w:r>
    </w:p>
    <w:tbl>
      <w:tblPr>
        <w:tblStyle w:val="TableGrid"/>
        <w:bidiVisual/>
        <w:tblW w:w="9495" w:type="dxa"/>
        <w:tblInd w:w="-137" w:type="dxa"/>
        <w:tblBorders>
          <w:top w:val="single" w:sz="18" w:space="0" w:color="C00000"/>
          <w:left w:val="single" w:sz="18" w:space="0" w:color="C00000"/>
          <w:bottom w:val="single" w:sz="18" w:space="0" w:color="C00000"/>
          <w:right w:val="single" w:sz="18" w:space="0" w:color="C00000"/>
          <w:insideH w:val="single" w:sz="18" w:space="0" w:color="C00000"/>
          <w:insideV w:val="single" w:sz="18" w:space="0" w:color="C00000"/>
        </w:tblBorders>
        <w:tblLook w:val="04A0" w:firstRow="1" w:lastRow="0" w:firstColumn="1" w:lastColumn="0" w:noHBand="0" w:noVBand="1"/>
      </w:tblPr>
      <w:tblGrid>
        <w:gridCol w:w="2978"/>
        <w:gridCol w:w="3121"/>
        <w:gridCol w:w="3396"/>
      </w:tblGrid>
      <w:tr w:rsidR="00B62576" w:rsidTr="00926C10">
        <w:trPr>
          <w:trHeight w:val="1966"/>
        </w:trPr>
        <w:tc>
          <w:tcPr>
            <w:tcW w:w="2978" w:type="dxa"/>
            <w:shd w:val="clear" w:color="auto" w:fill="ACB9CA" w:themeFill="text2" w:themeFillTint="66"/>
          </w:tcPr>
          <w:p w:rsidR="00B62576" w:rsidRDefault="00B62576" w:rsidP="005C3D22">
            <w:pPr>
              <w:tabs>
                <w:tab w:val="left" w:pos="8202"/>
              </w:tabs>
              <w:bidi/>
              <w:jc w:val="both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335678">
              <w:rPr>
                <w:rFonts w:cs="B Titr"/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659264" behindDoc="1" locked="0" layoutInCell="1" allowOverlap="1" wp14:anchorId="67EFC397" wp14:editId="742F63C0">
                  <wp:simplePos x="0" y="0"/>
                  <wp:positionH relativeFrom="column">
                    <wp:posOffset>374650</wp:posOffset>
                  </wp:positionH>
                  <wp:positionV relativeFrom="paragraph">
                    <wp:posOffset>0</wp:posOffset>
                  </wp:positionV>
                  <wp:extent cx="1099185" cy="1155700"/>
                  <wp:effectExtent l="0" t="0" r="5715" b="0"/>
                  <wp:wrapTight wrapText="bothSides">
                    <wp:wrapPolygon edited="0">
                      <wp:start x="10107" y="0"/>
                      <wp:lineTo x="3369" y="1068"/>
                      <wp:lineTo x="374" y="2848"/>
                      <wp:lineTo x="0" y="14242"/>
                      <wp:lineTo x="2246" y="17802"/>
                      <wp:lineTo x="4867" y="21007"/>
                      <wp:lineTo x="13851" y="21007"/>
                      <wp:lineTo x="14600" y="20295"/>
                      <wp:lineTo x="17969" y="18158"/>
                      <wp:lineTo x="20589" y="17802"/>
                      <wp:lineTo x="21338" y="16378"/>
                      <wp:lineTo x="20964" y="4273"/>
                      <wp:lineTo x="16471" y="1068"/>
                      <wp:lineTo x="11979" y="0"/>
                      <wp:lineTo x="10107" y="0"/>
                    </wp:wrapPolygon>
                  </wp:wrapTight>
                  <wp:docPr id="5" name="Picture 5" descr="https://cdn.who.int/media/images/default-source/who-campaigns/world-hearing-day/whd-2024/whd-2024-msg-1.tmb-479v.png?sfvrsn=6da12ba9_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dn.who.int/media/images/default-source/who-campaigns/world-hearing-day/whd-2024/whd-2024-msg-1.tmb-479v.png?sfvrsn=6da12ba9_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5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81" t="10562" r="12196" b="10529"/>
                          <a:stretch/>
                        </pic:blipFill>
                        <pic:spPr bwMode="auto">
                          <a:xfrm>
                            <a:off x="0" y="0"/>
                            <a:ext cx="1099185" cy="1155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121" w:type="dxa"/>
            <w:shd w:val="clear" w:color="auto" w:fill="ACB9CA" w:themeFill="text2" w:themeFillTint="66"/>
          </w:tcPr>
          <w:p w:rsidR="00B62576" w:rsidRDefault="00B62576" w:rsidP="00B62576">
            <w:pPr>
              <w:tabs>
                <w:tab w:val="left" w:pos="8202"/>
              </w:tabs>
              <w:bidi/>
              <w:jc w:val="both"/>
              <w:rPr>
                <w:rFonts w:cs="B Titr"/>
                <w:b/>
                <w:bCs/>
                <w:sz w:val="32"/>
                <w:szCs w:val="32"/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5912AC2B" wp14:editId="3C63CB5B">
                  <wp:simplePos x="0" y="0"/>
                  <wp:positionH relativeFrom="column">
                    <wp:posOffset>304165</wp:posOffset>
                  </wp:positionH>
                  <wp:positionV relativeFrom="paragraph">
                    <wp:posOffset>27940</wp:posOffset>
                  </wp:positionV>
                  <wp:extent cx="1198880" cy="1104265"/>
                  <wp:effectExtent l="0" t="0" r="0" b="635"/>
                  <wp:wrapTight wrapText="bothSides">
                    <wp:wrapPolygon edited="0">
                      <wp:start x="15102" y="0"/>
                      <wp:lineTo x="8237" y="2981"/>
                      <wp:lineTo x="6178" y="4472"/>
                      <wp:lineTo x="6178" y="6335"/>
                      <wp:lineTo x="2746" y="8570"/>
                      <wp:lineTo x="1716" y="10061"/>
                      <wp:lineTo x="1716" y="12297"/>
                      <wp:lineTo x="0" y="14160"/>
                      <wp:lineTo x="0" y="16396"/>
                      <wp:lineTo x="686" y="18259"/>
                      <wp:lineTo x="5148" y="21240"/>
                      <wp:lineTo x="5492" y="21240"/>
                      <wp:lineTo x="6864" y="21240"/>
                      <wp:lineTo x="7894" y="21240"/>
                      <wp:lineTo x="20593" y="18631"/>
                      <wp:lineTo x="20936" y="5962"/>
                      <wp:lineTo x="19564" y="3726"/>
                      <wp:lineTo x="16818" y="0"/>
                      <wp:lineTo x="15102" y="0"/>
                    </wp:wrapPolygon>
                  </wp:wrapTight>
                  <wp:docPr id="6" name="Picture 6" descr="https://cdn.who.int/media/images/default-source/who-campaigns/world-hearing-day/whd-2024/whd-2024-msg-2.tmb-479v.png?sfvrsn=e8e7da88_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cdn.who.int/media/images/default-source/who-campaigns/world-hearing-day/whd-2024/whd-2024-msg-2.tmb-479v.png?sfvrsn=e8e7da88_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7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334" t="12669" r="5294" b="8715"/>
                          <a:stretch/>
                        </pic:blipFill>
                        <pic:spPr bwMode="auto">
                          <a:xfrm>
                            <a:off x="0" y="0"/>
                            <a:ext cx="1198880" cy="1104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96" w:type="dxa"/>
            <w:shd w:val="clear" w:color="auto" w:fill="ACB9CA" w:themeFill="text2" w:themeFillTint="66"/>
          </w:tcPr>
          <w:p w:rsidR="00B62576" w:rsidRDefault="00B62576" w:rsidP="005C3D22">
            <w:pPr>
              <w:tabs>
                <w:tab w:val="left" w:pos="8202"/>
              </w:tabs>
              <w:bidi/>
              <w:jc w:val="both"/>
              <w:rPr>
                <w:rFonts w:cs="B Titr"/>
                <w:b/>
                <w:bCs/>
                <w:sz w:val="32"/>
                <w:szCs w:val="32"/>
                <w:rtl/>
              </w:rPr>
            </w:pPr>
            <w:r w:rsidRPr="00335678">
              <w:rPr>
                <w:rFonts w:cs="B Titr"/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661312" behindDoc="1" locked="0" layoutInCell="1" allowOverlap="1" wp14:anchorId="5B7D44D0" wp14:editId="6FC5C8D6">
                  <wp:simplePos x="0" y="0"/>
                  <wp:positionH relativeFrom="column">
                    <wp:posOffset>422275</wp:posOffset>
                  </wp:positionH>
                  <wp:positionV relativeFrom="paragraph">
                    <wp:posOffset>635</wp:posOffset>
                  </wp:positionV>
                  <wp:extent cx="1126490" cy="1191895"/>
                  <wp:effectExtent l="0" t="0" r="0" b="8255"/>
                  <wp:wrapTight wrapText="bothSides">
                    <wp:wrapPolygon edited="0">
                      <wp:start x="3653" y="345"/>
                      <wp:lineTo x="2192" y="6559"/>
                      <wp:lineTo x="2192" y="12083"/>
                      <wp:lineTo x="0" y="12083"/>
                      <wp:lineTo x="0" y="17262"/>
                      <wp:lineTo x="4383" y="17607"/>
                      <wp:lineTo x="10958" y="20714"/>
                      <wp:lineTo x="11324" y="21404"/>
                      <wp:lineTo x="17168" y="21404"/>
                      <wp:lineTo x="17168" y="17607"/>
                      <wp:lineTo x="21186" y="8631"/>
                      <wp:lineTo x="21186" y="5178"/>
                      <wp:lineTo x="18994" y="4143"/>
                      <wp:lineTo x="9132" y="345"/>
                      <wp:lineTo x="3653" y="345"/>
                    </wp:wrapPolygon>
                  </wp:wrapTight>
                  <wp:docPr id="7" name="Picture 7" descr="https://cdn.who.int/media/images/default-source/who-campaigns/world-hearing-day/whd-2024/whd-2024-msg-3.tmb-479v.png?sfvrsn=c37a559b_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cdn.who.int/media/images/default-source/who-campaigns/world-hearing-day/whd-2024/whd-2024-msg-3.tmb-479v.png?sfvrsn=c37a559b_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9"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582" r="7311" b="14179"/>
                          <a:stretch/>
                        </pic:blipFill>
                        <pic:spPr bwMode="auto">
                          <a:xfrm>
                            <a:off x="0" y="0"/>
                            <a:ext cx="1126490" cy="1191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62576" w:rsidTr="007F731B">
        <w:trPr>
          <w:trHeight w:val="675"/>
        </w:trPr>
        <w:tc>
          <w:tcPr>
            <w:tcW w:w="2978" w:type="dxa"/>
            <w:shd w:val="clear" w:color="auto" w:fill="D5DCE4" w:themeFill="text2" w:themeFillTint="33"/>
          </w:tcPr>
          <w:p w:rsidR="00B62576" w:rsidRPr="00CE1E0E" w:rsidRDefault="00810DF6" w:rsidP="00204BE1">
            <w:pPr>
              <w:tabs>
                <w:tab w:val="left" w:pos="8202"/>
              </w:tabs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bookmarkStart w:id="0" w:name="_GoBack" w:colFirst="3" w:colLast="3"/>
            <w:r>
              <w:rPr>
                <w:rFonts w:cs="B Nazanin" w:hint="cs"/>
                <w:sz w:val="24"/>
                <w:szCs w:val="24"/>
                <w:rtl/>
              </w:rPr>
              <w:t>تغییر در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نگرش های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نادرست را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="00B62576" w:rsidRPr="00CE1E0E">
              <w:rPr>
                <w:rFonts w:cs="B Nazanin" w:hint="eastAsia"/>
                <w:sz w:val="24"/>
                <w:szCs w:val="24"/>
                <w:rtl/>
              </w:rPr>
              <w:t>ج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،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مربوط به مشکلات گوش و شنوا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یی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در 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 xml:space="preserve">میان مردم 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>جامع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ه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و ارائه دهندگان مراقبت ها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 xml:space="preserve"> بهداشت</w:t>
            </w:r>
            <w:r w:rsidR="00B62576" w:rsidRPr="00CE1E0E">
              <w:rPr>
                <w:rFonts w:cs="B Nazanin" w:hint="cs"/>
                <w:sz w:val="24"/>
                <w:szCs w:val="24"/>
                <w:rtl/>
              </w:rPr>
              <w:t>ی کشور</w:t>
            </w:r>
            <w:r w:rsidR="00B62576" w:rsidRPr="00CE1E0E">
              <w:rPr>
                <w:rFonts w:cs="B Nazanin"/>
                <w:sz w:val="24"/>
                <w:szCs w:val="24"/>
                <w:rtl/>
              </w:rPr>
              <w:t>.</w:t>
            </w:r>
          </w:p>
        </w:tc>
        <w:tc>
          <w:tcPr>
            <w:tcW w:w="3121" w:type="dxa"/>
            <w:shd w:val="clear" w:color="auto" w:fill="D5DCE4" w:themeFill="text2" w:themeFillTint="33"/>
          </w:tcPr>
          <w:p w:rsidR="00B62576" w:rsidRPr="00CE1E0E" w:rsidRDefault="00B62576" w:rsidP="00204BE1">
            <w:pPr>
              <w:tabs>
                <w:tab w:val="left" w:pos="8202"/>
              </w:tabs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CE1E0E">
              <w:rPr>
                <w:rFonts w:cs="B Nazanin"/>
                <w:sz w:val="24"/>
                <w:szCs w:val="24"/>
                <w:rtl/>
              </w:rPr>
              <w:t>ارائه اطلاعات دق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ق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و مبتن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بر شواهد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در خصوص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تغ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ر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 xml:space="preserve">نگرش مردم جامعه در مورد </w:t>
            </w:r>
            <w:r w:rsidRPr="00CE1E0E">
              <w:rPr>
                <w:rFonts w:cs="B Nazanin"/>
                <w:sz w:val="24"/>
                <w:szCs w:val="24"/>
                <w:rtl/>
              </w:rPr>
              <w:t>مشکلات گوش و شنوا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یی</w:t>
            </w:r>
            <w:r w:rsidRPr="00CE1E0E">
              <w:rPr>
                <w:rFonts w:cs="B Nazanin"/>
                <w:sz w:val="24"/>
                <w:szCs w:val="24"/>
                <w:rtl/>
              </w:rPr>
              <w:t>.</w:t>
            </w:r>
          </w:p>
        </w:tc>
        <w:tc>
          <w:tcPr>
            <w:tcW w:w="3396" w:type="dxa"/>
            <w:shd w:val="clear" w:color="auto" w:fill="D5DCE4" w:themeFill="text2" w:themeFillTint="33"/>
          </w:tcPr>
          <w:p w:rsidR="00B62576" w:rsidRPr="00CE1E0E" w:rsidRDefault="00B62576" w:rsidP="00204BE1">
            <w:pPr>
              <w:tabs>
                <w:tab w:val="left" w:pos="8202"/>
              </w:tabs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 w:rsidRPr="00CE1E0E">
              <w:rPr>
                <w:rFonts w:cs="B Nazanin" w:hint="cs"/>
                <w:sz w:val="24"/>
                <w:szCs w:val="24"/>
                <w:rtl/>
              </w:rPr>
              <w:t xml:space="preserve">حمایت طلبی از سوی سیاست گذاران </w:t>
            </w:r>
            <w:r w:rsidRPr="00CE1E0E">
              <w:rPr>
                <w:rFonts w:cs="B Nazanin"/>
                <w:sz w:val="24"/>
                <w:szCs w:val="24"/>
                <w:rtl/>
              </w:rPr>
              <w:t>و جامعه مدن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در خصوص زدودن نگرش های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نادرست و ذهن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ت‌ها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تحق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رآم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ز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مربوط به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کم شنوا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به عنوان گام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ح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ات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 xml:space="preserve">برای </w:t>
            </w:r>
            <w:r w:rsidRPr="00CE1E0E">
              <w:rPr>
                <w:rFonts w:cs="B Nazanin"/>
                <w:sz w:val="24"/>
                <w:szCs w:val="24"/>
                <w:rtl/>
              </w:rPr>
              <w:t>اطم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 w:hint="eastAsia"/>
                <w:sz w:val="24"/>
                <w:szCs w:val="24"/>
                <w:rtl/>
              </w:rPr>
              <w:t>نان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از دسترس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عادلانه 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 xml:space="preserve">مردم </w:t>
            </w:r>
            <w:r w:rsidRPr="00CE1E0E">
              <w:rPr>
                <w:rFonts w:cs="B Nazanin"/>
                <w:sz w:val="24"/>
                <w:szCs w:val="24"/>
                <w:rtl/>
              </w:rPr>
              <w:t>به مراقبت‌ها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</w:t>
            </w:r>
            <w:r w:rsidRPr="00CE1E0E">
              <w:rPr>
                <w:rFonts w:cs="B Nazanin"/>
                <w:sz w:val="24"/>
                <w:szCs w:val="24"/>
                <w:rtl/>
              </w:rPr>
              <w:t xml:space="preserve"> گوش و شنوا</w:t>
            </w:r>
            <w:r w:rsidRPr="00CE1E0E">
              <w:rPr>
                <w:rFonts w:cs="B Nazanin" w:hint="cs"/>
                <w:sz w:val="24"/>
                <w:szCs w:val="24"/>
                <w:rtl/>
              </w:rPr>
              <w:t>یی</w:t>
            </w:r>
            <w:r w:rsidRPr="00CE1E0E">
              <w:rPr>
                <w:rFonts w:cs="B Nazanin"/>
                <w:sz w:val="24"/>
                <w:szCs w:val="24"/>
                <w:rtl/>
              </w:rPr>
              <w:t>.</w:t>
            </w:r>
          </w:p>
        </w:tc>
      </w:tr>
      <w:bookmarkEnd w:id="0"/>
    </w:tbl>
    <w:p w:rsidR="00C003EE" w:rsidRDefault="00C003EE" w:rsidP="006D4569">
      <w:pPr>
        <w:shd w:val="clear" w:color="auto" w:fill="1007C9"/>
        <w:tabs>
          <w:tab w:val="left" w:pos="8202"/>
        </w:tabs>
        <w:bidi/>
        <w:ind w:left="-137"/>
        <w:jc w:val="center"/>
      </w:pPr>
    </w:p>
    <w:sectPr w:rsidR="00C003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881F0D"/>
    <w:multiLevelType w:val="hybridMultilevel"/>
    <w:tmpl w:val="F7D8D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576"/>
    <w:rsid w:val="000446CD"/>
    <w:rsid w:val="00204BE1"/>
    <w:rsid w:val="00273D19"/>
    <w:rsid w:val="005858DA"/>
    <w:rsid w:val="006D4569"/>
    <w:rsid w:val="007F731B"/>
    <w:rsid w:val="00810DF6"/>
    <w:rsid w:val="00913FF3"/>
    <w:rsid w:val="00926C10"/>
    <w:rsid w:val="00B62576"/>
    <w:rsid w:val="00BB0AE7"/>
    <w:rsid w:val="00C003EE"/>
    <w:rsid w:val="00CE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F530C5"/>
  <w15:chartTrackingRefBased/>
  <w15:docId w15:val="{10F16BDD-D957-4423-9532-042C82817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25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2576"/>
    <w:pPr>
      <w:ind w:left="720"/>
      <w:contextualSpacing/>
    </w:pPr>
  </w:style>
  <w:style w:type="table" w:styleId="TableGrid">
    <w:name w:val="Table Grid"/>
    <w:basedOn w:val="TableNormal"/>
    <w:uiPriority w:val="39"/>
    <w:rsid w:val="00B62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3.wdp"/><Relationship Id="rId18" Type="http://schemas.openxmlformats.org/officeDocument/2006/relationships/image" Target="media/image6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microsoft.com/office/2007/relationships/hdphoto" Target="media/hdphoto5.wdp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07/relationships/hdphoto" Target="media/hdphoto2.wdp"/><Relationship Id="rId5" Type="http://schemas.openxmlformats.org/officeDocument/2006/relationships/styles" Target="styles.xml"/><Relationship Id="rId15" Type="http://schemas.microsoft.com/office/2007/relationships/hdphoto" Target="media/hdphoto4.wdp"/><Relationship Id="rId10" Type="http://schemas.openxmlformats.org/officeDocument/2006/relationships/image" Target="media/image2.png"/><Relationship Id="rId19" Type="http://schemas.microsoft.com/office/2007/relationships/hdphoto" Target="media/hdphoto6.wdp"/><Relationship Id="rId4" Type="http://schemas.openxmlformats.org/officeDocument/2006/relationships/numbering" Target="numbering.xml"/><Relationship Id="rId9" Type="http://schemas.microsoft.com/office/2007/relationships/hdphoto" Target="media/hdphoto1.wdp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F4A125C-4FA3-4243-B0C9-3C6373CF74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A1F7B1-2B27-4C28-8012-14766D1DB5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D47E841-2FF1-44FA-BB6D-061D1FF9D11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محموديان دكتر سعيد</dc:creator>
  <cp:keywords/>
  <dc:description/>
  <cp:lastModifiedBy>یعقوب بخت بیدار</cp:lastModifiedBy>
  <cp:revision>2</cp:revision>
  <cp:lastPrinted>2024-02-18T09:18:00Z</cp:lastPrinted>
  <dcterms:created xsi:type="dcterms:W3CDTF">2025-03-01T04:27:00Z</dcterms:created>
  <dcterms:modified xsi:type="dcterms:W3CDTF">2025-03-01T04:27:00Z</dcterms:modified>
</cp:coreProperties>
</file>